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物理与光电工程学院教师国内进修相关规定</w:t>
      </w:r>
    </w:p>
    <w:p>
      <w:pPr>
        <w:pStyle w:val="5"/>
        <w:jc w:val="both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为了开阔我院教师学术视野，提升科研学术水平，培育高素质的师资队伍，进一步加强国内学术交流与合作，根据</w:t>
      </w:r>
      <w:r>
        <w:rPr>
          <w:rFonts w:ascii="Times New Roman" w:hAnsi="Times New Roman" w:cs="Times New Roman" w:eastAsiaTheme="minorEastAsia"/>
          <w:sz w:val="28"/>
          <w:szCs w:val="28"/>
        </w:rPr>
        <w:t>学院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的发展要求和实际情况，特制订学院教师国内进修相关规定：</w:t>
      </w:r>
    </w:p>
    <w:p>
      <w:pPr>
        <w:pStyle w:val="5"/>
        <w:numPr>
          <w:ilvl w:val="0"/>
          <w:numId w:val="1"/>
        </w:numPr>
        <w:ind w:firstLine="560" w:firstLineChars="200"/>
        <w:jc w:val="both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>学院</w:t>
      </w:r>
      <w:r>
        <w:rPr>
          <w:rFonts w:ascii="Times New Roman" w:hAnsi="Times New Roman" w:cs="Times New Roman" w:eastAsiaTheme="minorEastAsia"/>
          <w:sz w:val="28"/>
          <w:szCs w:val="28"/>
        </w:rPr>
        <w:t>支持鼓励青年教师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国内</w:t>
      </w:r>
      <w:r>
        <w:rPr>
          <w:rFonts w:ascii="Times New Roman" w:hAnsi="Times New Roman" w:cs="Times New Roman" w:eastAsiaTheme="minorEastAsia"/>
          <w:sz w:val="28"/>
          <w:szCs w:val="28"/>
        </w:rPr>
        <w:t>进修、访学和开展合作研究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，</w:t>
      </w:r>
      <w:r>
        <w:rPr>
          <w:rFonts w:ascii="Times New Roman" w:hAnsi="Times New Roman" w:cs="Times New Roman" w:eastAsiaTheme="minorEastAsia"/>
          <w:sz w:val="28"/>
          <w:szCs w:val="28"/>
        </w:rPr>
        <w:t>并尽可能为青年教师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国内</w:t>
      </w:r>
      <w:r>
        <w:rPr>
          <w:rFonts w:ascii="Times New Roman" w:hAnsi="Times New Roman" w:cs="Times New Roman" w:eastAsiaTheme="minorEastAsia"/>
          <w:sz w:val="28"/>
          <w:szCs w:val="28"/>
        </w:rPr>
        <w:t>进修提供渠道上的帮助</w:t>
      </w:r>
      <w:bookmarkStart w:id="0" w:name="_GoBack"/>
      <w:bookmarkEnd w:id="0"/>
      <w:r>
        <w:rPr>
          <w:rFonts w:ascii="Times New Roman" w:hAnsi="Times New Roman" w:cs="Times New Roman" w:eastAsiaTheme="minorEastAsia"/>
          <w:sz w:val="28"/>
          <w:szCs w:val="28"/>
        </w:rPr>
        <w:t>。</w:t>
      </w:r>
    </w:p>
    <w:p>
      <w:pPr>
        <w:pStyle w:val="5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2、申请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国内进修教师</w:t>
      </w:r>
      <w:r>
        <w:rPr>
          <w:rFonts w:ascii="Times New Roman" w:hAnsi="Times New Roman" w:cs="Times New Roman" w:eastAsiaTheme="minorEastAsia"/>
          <w:sz w:val="28"/>
          <w:szCs w:val="28"/>
        </w:rPr>
        <w:t>须</w:t>
      </w:r>
      <w:r>
        <w:rPr>
          <w:rFonts w:ascii="Times New Roman" w:hAnsi="Times New Roman" w:cs="Times New Roman" w:eastAsiaTheme="minorEastAsia"/>
          <w:sz w:val="28"/>
          <w:szCs w:val="28"/>
          <w:highlight w:val="none"/>
        </w:rPr>
        <w:t>妥善安排好自己所带课程，并经各系、</w:t>
      </w:r>
      <w:r>
        <w:rPr>
          <w:rFonts w:ascii="Times New Roman" w:hAnsi="Times New Roman" w:cs="Times New Roman" w:eastAsiaTheme="minorEastAsia"/>
          <w:sz w:val="28"/>
          <w:szCs w:val="28"/>
        </w:rPr>
        <w:t>部、中心、研究所负责人同意后方可提出申请。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（申请审批表见附件）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</w:p>
    <w:p>
      <w:pPr>
        <w:pStyle w:val="5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3、学院教师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国内</w:t>
      </w:r>
      <w:r>
        <w:rPr>
          <w:rFonts w:ascii="Times New Roman" w:hAnsi="Times New Roman" w:cs="Times New Roman" w:eastAsiaTheme="minorEastAsia"/>
          <w:sz w:val="28"/>
          <w:szCs w:val="28"/>
        </w:rPr>
        <w:t>进修须经学院党政联席会议同意批准，同时在国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内</w:t>
      </w:r>
      <w:r>
        <w:rPr>
          <w:rFonts w:ascii="Times New Roman" w:hAnsi="Times New Roman" w:cs="Times New Roman" w:eastAsiaTheme="minorEastAsia"/>
          <w:sz w:val="28"/>
          <w:szCs w:val="28"/>
        </w:rPr>
        <w:t>进修的教师人数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原则上不超过5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人。 </w:t>
      </w:r>
    </w:p>
    <w:p>
      <w:pPr>
        <w:pStyle w:val="5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4、申请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国内进修</w:t>
      </w:r>
      <w:r>
        <w:rPr>
          <w:rFonts w:ascii="Times New Roman" w:hAnsi="Times New Roman" w:cs="Times New Roman" w:eastAsiaTheme="minorEastAsia"/>
          <w:sz w:val="28"/>
          <w:szCs w:val="28"/>
        </w:rPr>
        <w:t>的教师满足以下条件优先支持：主持有国家自然科学基金，或至少有以太原理工大学为第一单位、本人为第一作者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或通讯作者的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二区以上SCI论文1篇，或在校工作十年以上的副教授。 </w:t>
      </w:r>
    </w:p>
    <w:p>
      <w:pPr>
        <w:pStyle w:val="5"/>
        <w:ind w:firstLine="56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5、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国内访学研究应严格按照学校批准的期限返校，不得擅自延长时间。</w:t>
      </w:r>
    </w:p>
    <w:p>
      <w:pPr>
        <w:pStyle w:val="5"/>
        <w:ind w:firstLine="560" w:firstLineChars="200"/>
        <w:rPr>
          <w:rFonts w:ascii="Times New Roman" w:hAnsi="Times New Roman" w:cs="Times New Roman" w:eastAsiaTheme="minorEastAsia"/>
          <w:sz w:val="28"/>
          <w:szCs w:val="28"/>
          <w:highlight w:val="none"/>
        </w:rPr>
      </w:pPr>
      <w:r>
        <w:rPr>
          <w:rFonts w:hint="eastAsia" w:ascii="Times New Roman" w:hAnsi="Times New Roman" w:cs="Times New Roman" w:eastAsiaTheme="minorEastAsia"/>
          <w:sz w:val="28"/>
          <w:szCs w:val="28"/>
          <w:highlight w:val="none"/>
        </w:rPr>
        <w:t>6、国内访学进修期满，</w:t>
      </w:r>
      <w:r>
        <w:rPr>
          <w:rFonts w:ascii="Times New Roman" w:hAnsi="Times New Roman" w:cs="Times New Roman" w:eastAsiaTheme="minorEastAsia"/>
          <w:sz w:val="28"/>
          <w:szCs w:val="28"/>
          <w:highlight w:val="none"/>
        </w:rPr>
        <w:t>教师需要</w:t>
      </w:r>
      <w:r>
        <w:rPr>
          <w:rFonts w:hint="eastAsia" w:ascii="Times New Roman" w:hAnsi="Times New Roman" w:cs="Times New Roman" w:eastAsiaTheme="minorEastAsia"/>
          <w:sz w:val="28"/>
          <w:szCs w:val="28"/>
          <w:highlight w:val="none"/>
        </w:rPr>
        <w:t>向学院提供</w:t>
      </w:r>
      <w:r>
        <w:rPr>
          <w:rFonts w:ascii="Times New Roman" w:hAnsi="Times New Roman" w:cs="Times New Roman" w:eastAsiaTheme="minorEastAsia"/>
          <w:sz w:val="28"/>
          <w:szCs w:val="28"/>
          <w:highlight w:val="none"/>
        </w:rPr>
        <w:t>访</w:t>
      </w:r>
      <w:r>
        <w:rPr>
          <w:rFonts w:hint="eastAsia" w:ascii="Times New Roman" w:hAnsi="Times New Roman" w:cs="Times New Roman" w:eastAsiaTheme="minorEastAsia"/>
          <w:sz w:val="28"/>
          <w:szCs w:val="28"/>
          <w:highlight w:val="none"/>
        </w:rPr>
        <w:t>问</w:t>
      </w:r>
      <w:r>
        <w:rPr>
          <w:rFonts w:ascii="Times New Roman" w:hAnsi="Times New Roman" w:cs="Times New Roman" w:eastAsiaTheme="minorEastAsia"/>
          <w:sz w:val="28"/>
          <w:szCs w:val="28"/>
          <w:highlight w:val="none"/>
        </w:rPr>
        <w:t>进修</w:t>
      </w:r>
      <w:r>
        <w:rPr>
          <w:rFonts w:hint="eastAsia" w:ascii="Times New Roman" w:hAnsi="Times New Roman" w:cs="Times New Roman" w:eastAsiaTheme="minorEastAsia"/>
          <w:sz w:val="28"/>
          <w:szCs w:val="28"/>
          <w:highlight w:val="none"/>
        </w:rPr>
        <w:t>学校颁发的访学进修</w:t>
      </w:r>
      <w:r>
        <w:rPr>
          <w:rFonts w:ascii="Times New Roman" w:hAnsi="Times New Roman" w:cs="Times New Roman" w:eastAsiaTheme="minorEastAsia"/>
          <w:sz w:val="28"/>
          <w:szCs w:val="28"/>
          <w:highlight w:val="none"/>
        </w:rPr>
        <w:t>结业证书</w:t>
      </w:r>
      <w:r>
        <w:rPr>
          <w:rFonts w:hint="eastAsia" w:ascii="Times New Roman" w:hAnsi="Times New Roman" w:cs="Times New Roman" w:eastAsiaTheme="minorEastAsia"/>
          <w:sz w:val="28"/>
          <w:szCs w:val="28"/>
          <w:highlight w:val="none"/>
        </w:rPr>
        <w:t>。</w:t>
      </w:r>
    </w:p>
    <w:p>
      <w:pPr>
        <w:pStyle w:val="5"/>
        <w:ind w:firstLine="560"/>
        <w:rPr>
          <w:rFonts w:hint="eastAsia" w:eastAsiaTheme="minorEastAsia"/>
          <w:strike w:val="0"/>
          <w:dstrike w:val="0"/>
          <w:sz w:val="28"/>
          <w:szCs w:val="28"/>
          <w:highlight w:val="none"/>
          <w:lang w:val="en-US" w:eastAsia="zh-CN"/>
        </w:rPr>
      </w:pPr>
      <w:r>
        <w:rPr>
          <w:rFonts w:hint="eastAsia" w:eastAsiaTheme="minorEastAsia"/>
          <w:strike w:val="0"/>
          <w:dstrike w:val="0"/>
          <w:sz w:val="28"/>
          <w:szCs w:val="28"/>
          <w:highlight w:val="none"/>
        </w:rPr>
        <w:t>7、获得国内访学批准的教师</w:t>
      </w:r>
      <w:r>
        <w:rPr>
          <w:rFonts w:hint="eastAsia" w:eastAsiaTheme="minorEastAsia"/>
          <w:strike w:val="0"/>
          <w:dstrike w:val="0"/>
          <w:sz w:val="28"/>
          <w:szCs w:val="28"/>
          <w:highlight w:val="none"/>
          <w:lang w:eastAsia="zh-CN"/>
        </w:rPr>
        <w:t>，</w:t>
      </w:r>
      <w:r>
        <w:rPr>
          <w:rFonts w:hint="eastAsia" w:eastAsiaTheme="minorEastAsia"/>
          <w:strike w:val="0"/>
          <w:dstrike w:val="0"/>
          <w:sz w:val="28"/>
          <w:szCs w:val="28"/>
          <w:highlight w:val="none"/>
          <w:lang w:val="en-US" w:eastAsia="zh-CN"/>
        </w:rPr>
        <w:t>能履行岗位职责的，</w:t>
      </w:r>
      <w:r>
        <w:rPr>
          <w:rFonts w:hint="eastAsia" w:eastAsiaTheme="minorEastAsia"/>
          <w:strike w:val="0"/>
          <w:dstrike w:val="0"/>
          <w:sz w:val="28"/>
          <w:szCs w:val="28"/>
          <w:highlight w:val="none"/>
        </w:rPr>
        <w:t>职务绩效按月正常发放，</w:t>
      </w:r>
      <w:r>
        <w:rPr>
          <w:rFonts w:hint="eastAsia" w:eastAsiaTheme="minorEastAsia"/>
          <w:strike w:val="0"/>
          <w:dstrike w:val="0"/>
          <w:sz w:val="28"/>
          <w:szCs w:val="28"/>
          <w:highlight w:val="none"/>
          <w:lang w:val="en-US" w:eastAsia="zh-CN"/>
        </w:rPr>
        <w:t>不能履行岗位职责的，按其原聘岗位发放1/3的职务绩效。</w:t>
      </w:r>
      <w:r>
        <w:rPr>
          <w:rFonts w:hint="eastAsia" w:eastAsiaTheme="minorEastAsia"/>
          <w:strike w:val="0"/>
          <w:dstrike w:val="0"/>
          <w:sz w:val="28"/>
          <w:szCs w:val="28"/>
          <w:highlight w:val="none"/>
        </w:rPr>
        <w:t>业绩绩效按实际教学与科研成果据实发放，考核绩效按实际完成业绩据实发放。</w:t>
      </w:r>
    </w:p>
    <w:p>
      <w:pPr>
        <w:pStyle w:val="5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>8、</w:t>
      </w:r>
      <w:r>
        <w:rPr>
          <w:rFonts w:ascii="Times New Roman" w:hAnsi="Times New Roman" w:cs="Times New Roman" w:eastAsiaTheme="minorEastAsia"/>
          <w:sz w:val="28"/>
          <w:szCs w:val="28"/>
        </w:rPr>
        <w:t>符合以上条件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国内进修的</w:t>
      </w:r>
      <w:r>
        <w:rPr>
          <w:rFonts w:ascii="Times New Roman" w:hAnsi="Times New Roman" w:cs="Times New Roman" w:eastAsiaTheme="minorEastAsia"/>
          <w:sz w:val="28"/>
          <w:szCs w:val="28"/>
        </w:rPr>
        <w:t>教师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需</w:t>
      </w:r>
      <w:r>
        <w:rPr>
          <w:rFonts w:ascii="Times New Roman" w:hAnsi="Times New Roman" w:cs="Times New Roman" w:eastAsiaTheme="minorEastAsia"/>
          <w:sz w:val="28"/>
          <w:szCs w:val="28"/>
        </w:rPr>
        <w:t>执行学校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有关</w:t>
      </w:r>
      <w:r>
        <w:rPr>
          <w:rFonts w:ascii="Times New Roman" w:hAnsi="Times New Roman" w:cs="Times New Roman" w:eastAsiaTheme="minorEastAsia"/>
          <w:sz w:val="28"/>
          <w:szCs w:val="28"/>
        </w:rPr>
        <w:t>规定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19D4E"/>
    <w:multiLevelType w:val="singleLevel"/>
    <w:tmpl w:val="75A19D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D5"/>
    <w:rsid w:val="0005743C"/>
    <w:rsid w:val="000B2A98"/>
    <w:rsid w:val="000C1EE9"/>
    <w:rsid w:val="002750B5"/>
    <w:rsid w:val="00330658"/>
    <w:rsid w:val="0037156C"/>
    <w:rsid w:val="003D0A6C"/>
    <w:rsid w:val="00413343"/>
    <w:rsid w:val="00470973"/>
    <w:rsid w:val="00497D9B"/>
    <w:rsid w:val="005F5436"/>
    <w:rsid w:val="007824E5"/>
    <w:rsid w:val="008112D5"/>
    <w:rsid w:val="00893321"/>
    <w:rsid w:val="00977A0B"/>
    <w:rsid w:val="00A71183"/>
    <w:rsid w:val="00B20B62"/>
    <w:rsid w:val="00BC09AC"/>
    <w:rsid w:val="00C155CF"/>
    <w:rsid w:val="00C55F3C"/>
    <w:rsid w:val="00CD35CA"/>
    <w:rsid w:val="00D2661B"/>
    <w:rsid w:val="00ED0887"/>
    <w:rsid w:val="00EE4218"/>
    <w:rsid w:val="00FE1AFE"/>
    <w:rsid w:val="00FE3AAA"/>
    <w:rsid w:val="02A058B5"/>
    <w:rsid w:val="0A193743"/>
    <w:rsid w:val="11D448C5"/>
    <w:rsid w:val="12F31988"/>
    <w:rsid w:val="14022AF6"/>
    <w:rsid w:val="140D7873"/>
    <w:rsid w:val="1A1971F0"/>
    <w:rsid w:val="29902A55"/>
    <w:rsid w:val="2CB4472D"/>
    <w:rsid w:val="3D09491D"/>
    <w:rsid w:val="3E1A2557"/>
    <w:rsid w:val="3F094FCA"/>
    <w:rsid w:val="3FE54B14"/>
    <w:rsid w:val="40704583"/>
    <w:rsid w:val="466855DD"/>
    <w:rsid w:val="491205CB"/>
    <w:rsid w:val="4DF85FBF"/>
    <w:rsid w:val="50427C2E"/>
    <w:rsid w:val="54846CD1"/>
    <w:rsid w:val="54FE28A2"/>
    <w:rsid w:val="55D94FF2"/>
    <w:rsid w:val="58874DFC"/>
    <w:rsid w:val="592923A6"/>
    <w:rsid w:val="5DA73201"/>
    <w:rsid w:val="5E9D0D54"/>
    <w:rsid w:val="5EE54644"/>
    <w:rsid w:val="61310ECC"/>
    <w:rsid w:val="620647B1"/>
    <w:rsid w:val="62A80359"/>
    <w:rsid w:val="698572BF"/>
    <w:rsid w:val="6A7044E4"/>
    <w:rsid w:val="6B514718"/>
    <w:rsid w:val="6D88711F"/>
    <w:rsid w:val="72203995"/>
    <w:rsid w:val="7D501004"/>
    <w:rsid w:val="7F3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eastAsia="楷体" w:cs="楷体" w:hAnsiTheme="minorHAnsi"/>
      <w:color w:val="000000"/>
      <w:sz w:val="24"/>
      <w:szCs w:val="24"/>
      <w:lang w:val="en-US" w:eastAsia="zh-CN" w:bidi="ar-SA"/>
    </w:rPr>
  </w:style>
  <w:style w:type="paragraph" w:customStyle="1" w:styleId="6">
    <w:name w:val="正文1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7">
    <w:name w:val="批注框文本 字符"/>
    <w:basedOn w:val="4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30F41-6F78-43F3-B6D9-D9144DEB32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100</TotalTime>
  <ScaleCrop>false</ScaleCrop>
  <LinksUpToDate>false</LinksUpToDate>
  <CharactersWithSpaces>524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2019-12-31T07:38:00Z</dcterms:created>
  <dc:creator>clq</dc:creator>
  <cp:lastModifiedBy>白佛</cp:lastModifiedBy>
  <dcterms:modified xsi:type="dcterms:W3CDTF">2020-07-16T00:54:31Z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